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A7" w:rsidRPr="001F0FA7" w:rsidRDefault="001F0FA7" w:rsidP="002B5B6D">
      <w:pPr>
        <w:spacing w:after="0" w:line="336" w:lineRule="atLeast"/>
        <w:jc w:val="center"/>
        <w:rPr>
          <w:rFonts w:ascii="open_sans" w:eastAsia="Times New Roman" w:hAnsi="open_sans" w:cs="Times New Roman"/>
          <w:color w:val="646464"/>
          <w:sz w:val="21"/>
          <w:szCs w:val="21"/>
          <w:lang w:eastAsia="cs-CZ"/>
        </w:rPr>
      </w:pPr>
      <w:r w:rsidRPr="001F0FA7">
        <w:rPr>
          <w:rFonts w:ascii="open_sans" w:eastAsia="Times New Roman" w:hAnsi="open_sans" w:cs="Times New Roman"/>
          <w:noProof/>
          <w:color w:val="646464"/>
          <w:sz w:val="21"/>
          <w:szCs w:val="21"/>
          <w:lang w:eastAsia="cs-CZ"/>
        </w:rPr>
        <w:drawing>
          <wp:inline distT="0" distB="0" distL="0" distR="0" wp14:anchorId="7DB659A5" wp14:editId="080FABF5">
            <wp:extent cx="1466850" cy="685800"/>
            <wp:effectExtent l="0" t="0" r="0" b="0"/>
            <wp:docPr id="1" name="obrázek 1" descr="logo LIA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LIA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B4C" w:rsidRPr="002D6B4C" w:rsidRDefault="002D6B4C" w:rsidP="002D6B4C">
      <w:pPr>
        <w:spacing w:before="450" w:after="450" w:line="336" w:lineRule="atLeast"/>
        <w:jc w:val="center"/>
        <w:outlineLvl w:val="1"/>
        <w:rPr>
          <w:rFonts w:eastAsia="Times New Roman" w:cstheme="minorHAnsi"/>
          <w:b/>
          <w:caps/>
          <w:sz w:val="36"/>
          <w:szCs w:val="36"/>
          <w:u w:val="single"/>
          <w:lang w:eastAsia="cs-CZ"/>
        </w:rPr>
      </w:pPr>
      <w:r w:rsidRPr="002D6B4C">
        <w:rPr>
          <w:rStyle w:val="Siln"/>
          <w:rFonts w:ascii="open_sans" w:hAnsi="open_sans"/>
          <w:sz w:val="36"/>
          <w:szCs w:val="36"/>
          <w:u w:val="single"/>
        </w:rPr>
        <w:t xml:space="preserve">3. kolo KP družstev </w:t>
      </w:r>
      <w:proofErr w:type="spellStart"/>
      <w:r w:rsidRPr="002D6B4C">
        <w:rPr>
          <w:rStyle w:val="Siln"/>
          <w:rFonts w:ascii="open_sans" w:hAnsi="open_sans"/>
          <w:sz w:val="36"/>
          <w:szCs w:val="36"/>
          <w:u w:val="single"/>
        </w:rPr>
        <w:t>juniorstva</w:t>
      </w:r>
      <w:proofErr w:type="spellEnd"/>
      <w:r w:rsidRPr="002D6B4C">
        <w:rPr>
          <w:rStyle w:val="Siln"/>
          <w:rFonts w:ascii="open_sans" w:hAnsi="open_sans"/>
          <w:sz w:val="36"/>
          <w:szCs w:val="36"/>
          <w:u w:val="single"/>
        </w:rPr>
        <w:t xml:space="preserve"> a dorostu Pardubického, Královéhradeckého a Libereckého kraje</w:t>
      </w:r>
    </w:p>
    <w:p w:rsidR="001F0FA7" w:rsidRPr="001F0FA7" w:rsidRDefault="001F0FA7" w:rsidP="001F0FA7">
      <w:pPr>
        <w:spacing w:before="450" w:after="450" w:line="336" w:lineRule="atLeast"/>
        <w:outlineLvl w:val="1"/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</w:pP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Pořadatel 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Z pověření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ČAS technicky zajišťuje atletický oddíl TJ LIAZ Jablonec n/N., </w:t>
      </w:r>
      <w:proofErr w:type="spellStart"/>
      <w:r w:rsidRPr="001F0FA7">
        <w:rPr>
          <w:rFonts w:eastAsia="Times New Roman" w:cstheme="minorHAnsi"/>
          <w:b/>
          <w:sz w:val="24"/>
          <w:szCs w:val="24"/>
          <w:lang w:eastAsia="cs-CZ"/>
        </w:rPr>
        <w:t>z.s</w:t>
      </w:r>
      <w:proofErr w:type="spell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.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Datum 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18.8.2018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Místo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Jablonec nad Nisou (stadion </w:t>
      </w:r>
      <w:proofErr w:type="gramStart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Střelnice)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>Vedoucí</w:t>
      </w:r>
      <w:proofErr w:type="gramEnd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 činovníci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6"/>
        <w:gridCol w:w="6494"/>
        <w:gridCol w:w="306"/>
        <w:gridCol w:w="306"/>
      </w:tblGrid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Ředitel závodu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Dušan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Molitoris</w:t>
            </w:r>
            <w:proofErr w:type="spellEnd"/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Hlavní rozhodčí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Bořivoj Všetečka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Řídící soutěže družstev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Eva Studničková - junioři, Petr Šindelář - juniorky, Roman Málek - dorostenci, Adam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Ovčarik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- dorostenky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Lékař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Olga Brabcová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2D6B4C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Výsledky </w:t>
            </w:r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zpracoval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Marti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n Mikula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</w:p>
        </w:tc>
      </w:tr>
    </w:tbl>
    <w:p w:rsidR="001F0FA7" w:rsidRPr="001F0FA7" w:rsidRDefault="001F0FA7" w:rsidP="001F0FA7">
      <w:pPr>
        <w:spacing w:before="450" w:after="450" w:line="336" w:lineRule="atLeast"/>
        <w:outlineLvl w:val="1"/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</w:pP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Startují 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Junioři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ročníky 1999 - 2000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Dorostenci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ročníky 2001 - 2002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    </w:t>
      </w:r>
      <w:proofErr w:type="gramStart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Žáci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ročníky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2003 - 2004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Juniorky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ročníky 1999 - 2000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Dorostenky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ročníky 2001 </w:t>
      </w:r>
      <w:r>
        <w:rPr>
          <w:rFonts w:eastAsia="Times New Roman" w:cstheme="minorHAnsi"/>
          <w:b/>
          <w:sz w:val="24"/>
          <w:szCs w:val="24"/>
          <w:lang w:eastAsia="cs-CZ"/>
        </w:rPr>
        <w:t>–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2002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Žákyně 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ročníky 2003 - 2004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>Soutěže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"/>
        <w:gridCol w:w="7679"/>
      </w:tblGrid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lastRenderedPageBreak/>
              <w:t>Dorostenci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100 m, 200 m, 400 m, 800 m, 1500 m, 3000 m, 110 m př., 300 m př., 4x100 m, výška, tyč, dálka, trojskok, koule 5kg, disk 1,5kg, kladivo 5kg, oštěp 700g, chůze 3000m </w:t>
            </w: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Dorostenky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100 m, 200 m, 400 m, 800 m, 1500 m, 3000 m, 100 m př., 300 m př., 4x100 m, výška, tyč, dálka, trojskok, koule 3kg, disk 1kg, kladivo 3kg, oštěp 500g, chůze 3000m </w:t>
            </w: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Juniorky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100 m, 200 m, 400 m, 800 m, 1500 m, 3000 m, 100 m př., 400 m př., 4x100 m, výška, tyč, dálka, trojskok, koule 4kg, disk 1kg, kladivo 4kg, oštěp 600g, chůze 3000m </w:t>
            </w: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Junioři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60" w:type="dxa"/>
              <w:left w:w="120" w:type="dxa"/>
              <w:bottom w:w="60" w:type="dxa"/>
              <w:right w:w="12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100 m, 200 m, 400 m, 800 m, 1500 m, 3000 m, 110 m př., 400 m př., 4x100 m, výška, tyč, dálka, trojskok, koule 6kg, disk 1,75kg, kladivo 6kg, oštěp 800g, chůze 3000m </w:t>
            </w:r>
          </w:p>
        </w:tc>
      </w:tr>
    </w:tbl>
    <w:p w:rsidR="001F0FA7" w:rsidRPr="001F0FA7" w:rsidRDefault="001F0FA7" w:rsidP="001F0FA7">
      <w:pPr>
        <w:spacing w:before="450" w:after="450" w:line="336" w:lineRule="atLeast"/>
        <w:outlineLvl w:val="1"/>
        <w:rPr>
          <w:rFonts w:eastAsia="Times New Roman" w:cstheme="minorHAnsi"/>
          <w:b/>
          <w:caps/>
          <w:sz w:val="24"/>
          <w:szCs w:val="24"/>
          <w:lang w:eastAsia="cs-CZ"/>
        </w:rPr>
      </w:pP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Technická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ustanovení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Základní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výšky a zvyšování ve skocích do výšky a o tyči určí řídící soutěží podle výk</w:t>
      </w:r>
      <w:r>
        <w:rPr>
          <w:rFonts w:eastAsia="Times New Roman" w:cstheme="minorHAnsi"/>
          <w:b/>
          <w:sz w:val="24"/>
          <w:szCs w:val="24"/>
          <w:lang w:eastAsia="cs-CZ"/>
        </w:rPr>
        <w:t xml:space="preserve">onnosti přihlášených závodníků.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Soutěží se podle pravidel atletiky a tohoto rozpisu.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Závod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ve vrhu koulí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se uskuteční na vržišti za atletickou halou.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Závod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 hodu kladivem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se uskuteční v Srnčím dole (400 m od stadionu).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Měřící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zařízení                               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Použití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 certifikovaných zařízení pro měření: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12"/>
        <w:gridCol w:w="766"/>
      </w:tblGrid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Cílová kamera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ANO</w:t>
            </w: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Větroměr běhy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ANO</w:t>
            </w:r>
          </w:p>
        </w:tc>
      </w:tr>
      <w:tr w:rsidR="001F0FA7" w:rsidRPr="001F0FA7" w:rsidTr="001F0FA7"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Větroměr skok daleký, trojskok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1F0FA7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ANO</w:t>
            </w:r>
          </w:p>
        </w:tc>
      </w:tr>
    </w:tbl>
    <w:p w:rsidR="001F0FA7" w:rsidRPr="001F0FA7" w:rsidRDefault="001F0FA7" w:rsidP="001F0FA7">
      <w:pPr>
        <w:spacing w:before="450" w:after="450" w:line="336" w:lineRule="atLeast"/>
        <w:outlineLvl w:val="1"/>
        <w:rPr>
          <w:rFonts w:eastAsia="Times New Roman" w:cstheme="minorHAnsi"/>
          <w:b/>
          <w:caps/>
          <w:sz w:val="24"/>
          <w:szCs w:val="24"/>
          <w:lang w:eastAsia="cs-CZ"/>
        </w:rPr>
      </w:pP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Závodní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kancelář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Bude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otevřena v přístavbě atletické haly nad cílovou rovinkou od 8:30 hodin do skončení závodů.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>Technická porada 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se uskuteční v 9.30 hod.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v restauraci Střelnice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(vchod z parkoviště před sportovním areálem). Při zahájení technické porady obdrží vedoucí družstev od pořadatele dva výtisky přihlášky k provedení škrtů závodníků, kteří ke kolu nenastoupí. Přihlášky štafet se podávají řídícím pracovníkům formou kartiček. Nelze přihlašovat závodníky ke startu "mimo bodování".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lastRenderedPageBreak/>
        <w:t>První disciplína - chůze na 3000 m - bude odstartována v 9:30 hodin se všemi přihlášenými závodníky.</w:t>
      </w:r>
    </w:p>
    <w:p w:rsidR="001F0FA7" w:rsidRPr="001F0FA7" w:rsidRDefault="001F0FA7" w:rsidP="001F0FA7">
      <w:pPr>
        <w:spacing w:before="450" w:after="450" w:line="336" w:lineRule="atLeast"/>
        <w:outlineLvl w:val="1"/>
        <w:rPr>
          <w:rFonts w:eastAsia="Times New Roman" w:cstheme="minorHAnsi"/>
          <w:b/>
          <w:caps/>
          <w:sz w:val="24"/>
          <w:szCs w:val="24"/>
          <w:lang w:eastAsia="cs-CZ"/>
        </w:rPr>
      </w:pP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Přihlášky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Podávají oddíly na webové stránce ČAS (http://www.atletika.cz), a to od </w:t>
      </w:r>
      <w:proofErr w:type="gramStart"/>
      <w:r w:rsidRPr="001F0FA7">
        <w:rPr>
          <w:rFonts w:eastAsia="Times New Roman" w:cstheme="minorHAnsi"/>
          <w:b/>
          <w:sz w:val="24"/>
          <w:szCs w:val="24"/>
          <w:lang w:eastAsia="cs-CZ"/>
        </w:rPr>
        <w:t>10.8.2018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do 17.8.2018 do 20:00 hodin.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Výdej startovních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čísel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Budou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vydána pouze u běhů na 800 m, 1500 m a 3000 m a chůzi na 3000 m vždy 15 minut před startem uvedených disciplín.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Rozcvičování 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Je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povoleno pouze mimo závodní plochu atletického stadionu, přičemž rozcvičovat se lze také v Srnčím dole a v atletické hale.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Kontrola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náčiní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Závodníci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>, resp. závodnice, mohou při soutěžích používat vlastní náčiní, které však musí nejpozději 60 minut před zahájením vlastní soutěže předložit ke kontrole příslušnému rozhodčímu v označeném prostoru za cílovou rovinkou.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>Šatny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Jsou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k dispozici v atletické hale a to pro závodnice v 1. poschodí pro závodníky ve 2. poschodí. Je možné si v recepci (přízemí haly) proti záloze 50 Kč půjčit zámek na skříňku. Po vrácení zámku bude vrácena záloha.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Startovní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listiny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Budou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vyvěšovány na tabulích na začátku cílové rovinky.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Výsledky 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Budou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průběžně vyvěšovány na tabulích na začátku cílové rovinky. Oficiální výsledky budou zveřejněny na webové stránce Českého atletického svazu </w:t>
      </w:r>
      <w:hyperlink r:id="rId5" w:history="1">
        <w:r w:rsidRPr="00D054F4">
          <w:rPr>
            <w:rStyle w:val="Hypertextovodkaz"/>
            <w:rFonts w:eastAsia="Times New Roman" w:cstheme="minorHAnsi"/>
            <w:b/>
            <w:sz w:val="24"/>
            <w:szCs w:val="24"/>
            <w:lang w:eastAsia="cs-CZ"/>
          </w:rPr>
          <w:t>www.atletika.cz</w:t>
        </w:r>
      </w:hyperlink>
      <w:r w:rsidRPr="001F0FA7">
        <w:rPr>
          <w:rFonts w:eastAsia="Times New Roman" w:cstheme="minorHAnsi"/>
          <w:b/>
          <w:sz w:val="24"/>
          <w:szCs w:val="24"/>
          <w:lang w:eastAsia="cs-CZ"/>
        </w:rPr>
        <w:t>.</w:t>
      </w:r>
      <w:r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Zdravotní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služba            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Po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celou dobu závodů bude přítomna v označené místnosti přístavby atletické haly nad cílovou rovinkou.</w:t>
      </w:r>
    </w:p>
    <w:p w:rsidR="001F0FA7" w:rsidRPr="001F0FA7" w:rsidRDefault="001F0FA7" w:rsidP="002D6B4C">
      <w:pPr>
        <w:spacing w:before="450" w:after="450" w:line="336" w:lineRule="atLeast"/>
        <w:outlineLvl w:val="1"/>
        <w:rPr>
          <w:rFonts w:eastAsia="Times New Roman" w:cstheme="minorHAnsi"/>
          <w:b/>
          <w:caps/>
          <w:color w:val="FF0000"/>
          <w:sz w:val="28"/>
          <w:szCs w:val="28"/>
          <w:lang w:eastAsia="cs-CZ"/>
        </w:rPr>
      </w:pPr>
      <w:r w:rsidRPr="001F0FA7">
        <w:rPr>
          <w:rFonts w:eastAsia="Times New Roman" w:cstheme="minorHAnsi"/>
          <w:b/>
          <w:caps/>
          <w:color w:val="FF0000"/>
          <w:sz w:val="28"/>
          <w:szCs w:val="28"/>
          <w:lang w:eastAsia="cs-CZ"/>
        </w:rPr>
        <w:t>Časový pořad</w:t>
      </w:r>
      <w:r w:rsidR="002D6B4C">
        <w:rPr>
          <w:rFonts w:eastAsia="Times New Roman" w:cstheme="minorHAnsi"/>
          <w:b/>
          <w:caps/>
          <w:color w:val="FF0000"/>
          <w:sz w:val="28"/>
          <w:szCs w:val="28"/>
          <w:lang w:eastAsia="cs-CZ"/>
        </w:rPr>
        <w:t xml:space="preserve">              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 xml:space="preserve">sobota, </w:t>
      </w:r>
      <w:proofErr w:type="gramStart"/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>18.8.2018</w:t>
      </w:r>
      <w:proofErr w:type="gramEnd"/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0"/>
        <w:gridCol w:w="7572"/>
      </w:tblGrid>
      <w:tr w:rsidR="001F0FA7" w:rsidRPr="001F0FA7" w:rsidTr="001F0FA7"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bCs/>
                <w:caps/>
                <w:sz w:val="24"/>
                <w:szCs w:val="24"/>
                <w:lang w:eastAsia="cs-CZ"/>
              </w:rPr>
            </w:pP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09:30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chůze 3000m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chůze 3000m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chůze 3000m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chůze 3000m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09:55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Slavnostní zahájení závodů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10:00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3000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3000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tyč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tyč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dálka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kladivo 6kg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oštěp 700g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10:20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3000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3000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10:40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lastRenderedPageBreak/>
              <w:t>10:50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110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dálka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kladivo 5kg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oštěp 800g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11:10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110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11:20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výška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11:40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R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dálka</w:t>
            </w:r>
            <w:proofErr w:type="gram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kladivo 3kg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oštěp 600g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800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12:35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800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800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12:50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800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tyč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tyč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proofErr w:type="gram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F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výška</w:t>
            </w:r>
            <w:proofErr w:type="gram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dálka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kladivo 4kg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oštěp 500g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13:10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F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13:20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F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lastRenderedPageBreak/>
              <w:t>13:30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100 m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F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300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13:55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300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trojskok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trojskok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koule 5kg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disk 1,75kg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14:05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400 m př.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výška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14:40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14:50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koule 3kg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disk 1kg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trojskok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      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trojskok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15:10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1500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1500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15:20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1500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1500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15:40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2D6B4C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 xml:space="preserve">                                </w:t>
            </w:r>
            <w:r w:rsidR="001F0FA7"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koule 6kg</w:t>
            </w:r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        </w:t>
            </w:r>
            <w:r w:rsidR="001F0FA7"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disk 1kg</w:t>
            </w:r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="001F0FA7"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15:45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lastRenderedPageBreak/>
              <w:t>16:00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výška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16:15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200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16:30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4x100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koule 4kg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r w:rsidR="002D6B4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                      </w:t>
            </w: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disk 1,5kg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16:40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4x100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Dci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16:50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4x100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Jky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1F0FA7" w:rsidRPr="001F0FA7" w:rsidTr="001F0FA7">
        <w:tc>
          <w:tcPr>
            <w:tcW w:w="1500" w:type="dxa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17:00</w:t>
            </w:r>
          </w:p>
        </w:tc>
        <w:tc>
          <w:tcPr>
            <w:tcW w:w="0" w:type="auto"/>
            <w:tcBorders>
              <w:top w:val="single" w:sz="6" w:space="0" w:color="E6E5E5"/>
              <w:left w:val="nil"/>
              <w:bottom w:val="single" w:sz="6" w:space="0" w:color="E6E5E5"/>
              <w:right w:val="nil"/>
            </w:tcBorders>
            <w:tcMar>
              <w:top w:w="105" w:type="dxa"/>
              <w:left w:w="150" w:type="dxa"/>
              <w:bottom w:w="105" w:type="dxa"/>
              <w:right w:w="150" w:type="dxa"/>
            </w:tcMar>
            <w:vAlign w:val="center"/>
            <w:hideMark/>
          </w:tcPr>
          <w:p w:rsidR="001F0FA7" w:rsidRPr="001F0FA7" w:rsidRDefault="001F0FA7" w:rsidP="002D6B4C">
            <w:pPr>
              <w:spacing w:before="300" w:after="0" w:line="336" w:lineRule="atLeast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F0FA7">
              <w:rPr>
                <w:rFonts w:eastAsia="Times New Roman" w:cstheme="minorHAnsi"/>
                <w:b/>
                <w:bCs/>
                <w:sz w:val="24"/>
                <w:szCs w:val="24"/>
                <w:lang w:eastAsia="cs-CZ"/>
              </w:rPr>
              <w:t>4x100 m</w:t>
            </w:r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Jři</w:t>
            </w:r>
            <w:proofErr w:type="spellEnd"/>
            <w:r w:rsidRPr="001F0FA7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1F0FA7" w:rsidRPr="001F0FA7" w:rsidRDefault="001F0FA7" w:rsidP="002D6B4C">
      <w:pPr>
        <w:spacing w:before="450" w:after="450" w:line="336" w:lineRule="atLeast"/>
        <w:outlineLvl w:val="1"/>
        <w:rPr>
          <w:rFonts w:eastAsia="Times New Roman" w:cstheme="minorHAnsi"/>
          <w:b/>
          <w:caps/>
          <w:sz w:val="24"/>
          <w:szCs w:val="24"/>
          <w:lang w:eastAsia="cs-CZ"/>
        </w:rPr>
      </w:pP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>Stravování</w:t>
      </w:r>
      <w:r w:rsidR="002D6B4C" w:rsidRPr="002D6B4C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   </w:t>
      </w:r>
      <w:r w:rsidR="002D6B4C"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Je</w:t>
      </w:r>
      <w:proofErr w:type="gramEnd"/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 možné ve stáncích, které budou otevřeny v prostoru sportovního areálu.</w:t>
      </w:r>
      <w:r w:rsidR="002D6B4C"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                  </w:t>
      </w:r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Další </w:t>
      </w:r>
      <w:proofErr w:type="gramStart"/>
      <w:r w:rsidRPr="001F0FA7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>informace</w:t>
      </w:r>
      <w:r w:rsidR="002D6B4C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       </w:t>
      </w:r>
      <w:r w:rsidRPr="001F0FA7">
        <w:rPr>
          <w:rFonts w:eastAsia="Times New Roman" w:cstheme="minorHAnsi"/>
          <w:b/>
          <w:caps/>
          <w:sz w:val="24"/>
          <w:szCs w:val="24"/>
          <w:lang w:eastAsia="cs-CZ"/>
        </w:rPr>
        <w:t>Do</w:t>
      </w:r>
      <w:proofErr w:type="gramEnd"/>
      <w:r w:rsidRPr="001F0FA7"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tohoto závodu se mohou přihlásit pouze členové těch oddílů Pardubického, Královéhradeckého a Libereckého kraje, které se účastní krajského přeboru družstev. </w:t>
      </w:r>
      <w:r w:rsidRPr="001F0FA7">
        <w:rPr>
          <w:rFonts w:eastAsia="Times New Roman" w:cstheme="minorHAnsi"/>
          <w:b/>
          <w:bCs/>
          <w:caps/>
          <w:sz w:val="24"/>
          <w:szCs w:val="24"/>
          <w:lang w:eastAsia="cs-CZ"/>
        </w:rPr>
        <w:t>Nelze</w:t>
      </w:r>
      <w:r w:rsidRPr="001F0FA7">
        <w:rPr>
          <w:rFonts w:eastAsia="Times New Roman" w:cstheme="minorHAnsi"/>
          <w:b/>
          <w:caps/>
          <w:sz w:val="24"/>
          <w:szCs w:val="24"/>
          <w:lang w:eastAsia="cs-CZ"/>
        </w:rPr>
        <w:t xml:space="preserve"> přihlašovat žádné závodníky "</w:t>
      </w:r>
      <w:r w:rsidRPr="001F0FA7">
        <w:rPr>
          <w:rFonts w:eastAsia="Times New Roman" w:cstheme="minorHAnsi"/>
          <w:b/>
          <w:bCs/>
          <w:caps/>
          <w:sz w:val="24"/>
          <w:szCs w:val="24"/>
          <w:lang w:eastAsia="cs-CZ"/>
        </w:rPr>
        <w:t>mimo bodování</w:t>
      </w:r>
      <w:r w:rsidRPr="001F0FA7">
        <w:rPr>
          <w:rFonts w:eastAsia="Times New Roman" w:cstheme="minorHAnsi"/>
          <w:b/>
          <w:caps/>
          <w:sz w:val="24"/>
          <w:szCs w:val="24"/>
          <w:lang w:eastAsia="cs-CZ"/>
        </w:rPr>
        <w:t>".</w:t>
      </w:r>
      <w:r w:rsidR="002D6B4C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                                                                                                                                            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>Všichni přihlášení do 3. kola KPD jsou v disciplínách mítinku Mladá Evropa bráni také jako přihlášení do tohoto mítinku.</w:t>
      </w:r>
      <w:r w:rsidR="002D6B4C">
        <w:rPr>
          <w:rFonts w:eastAsia="Times New Roman" w:cstheme="minorHAnsi"/>
          <w:b/>
          <w:caps/>
          <w:color w:val="FF0000"/>
          <w:sz w:val="24"/>
          <w:szCs w:val="24"/>
          <w:lang w:eastAsia="cs-CZ"/>
        </w:rPr>
        <w:t xml:space="preserve"> 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 xml:space="preserve">Souběžně probíhající mezinárodní mítink Mladá Evropa má </w:t>
      </w:r>
      <w:r w:rsidRPr="001F0FA7">
        <w:rPr>
          <w:rFonts w:eastAsia="Times New Roman" w:cstheme="minorHAnsi"/>
          <w:b/>
          <w:bCs/>
          <w:sz w:val="24"/>
          <w:szCs w:val="24"/>
          <w:lang w:eastAsia="cs-CZ"/>
        </w:rPr>
        <w:t>samostatné propozice</w:t>
      </w:r>
      <w:r w:rsidRPr="001F0FA7">
        <w:rPr>
          <w:rFonts w:eastAsia="Times New Roman" w:cstheme="minorHAnsi"/>
          <w:b/>
          <w:sz w:val="24"/>
          <w:szCs w:val="24"/>
          <w:lang w:eastAsia="cs-CZ"/>
        </w:rPr>
        <w:t>. Do nich se přihlašují pouze závodníci z jiných oddílů než těch, kteří jsou účastníky 3. kola krajského přeboru družstev Pardubického, Královéhradeckého a Libereckého kraje.</w:t>
      </w:r>
    </w:p>
    <w:p w:rsidR="00652F23" w:rsidRPr="001F0FA7" w:rsidRDefault="002B5B6D">
      <w:pPr>
        <w:rPr>
          <w:rFonts w:cstheme="minorHAnsi"/>
          <w:b/>
          <w:sz w:val="24"/>
          <w:szCs w:val="24"/>
        </w:rPr>
      </w:pPr>
    </w:p>
    <w:sectPr w:rsidR="00652F23" w:rsidRPr="001F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_sans">
    <w:altName w:val="Times New Roman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FA7"/>
    <w:rsid w:val="000C7EEB"/>
    <w:rsid w:val="001F0FA7"/>
    <w:rsid w:val="002B5B6D"/>
    <w:rsid w:val="002D6B4C"/>
    <w:rsid w:val="00A8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7A3EF-2778-4EEA-977E-E63E8C26A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F0FA7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2D6B4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B5B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B5B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6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5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7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18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97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635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685474">
                              <w:marLeft w:val="-150"/>
                              <w:marRight w:val="-150"/>
                              <w:marTop w:val="225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89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32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17519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3871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486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8579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4592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21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9261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7664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7769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8711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900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980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35631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051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017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605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letika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cenda</dc:creator>
  <cp:keywords/>
  <dc:description/>
  <cp:lastModifiedBy>cenda</cp:lastModifiedBy>
  <cp:revision>4</cp:revision>
  <cp:lastPrinted>2018-08-03T07:07:00Z</cp:lastPrinted>
  <dcterms:created xsi:type="dcterms:W3CDTF">2018-08-03T06:47:00Z</dcterms:created>
  <dcterms:modified xsi:type="dcterms:W3CDTF">2018-08-03T07:08:00Z</dcterms:modified>
</cp:coreProperties>
</file>